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C8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Міністерство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науки </w:t>
      </w:r>
      <w:proofErr w:type="spellStart"/>
      <w:r>
        <w:rPr>
          <w:rFonts w:ascii="Times New Roman" w:hAnsi="Times New Roman"/>
          <w:b/>
          <w:sz w:val="28"/>
          <w:szCs w:val="28"/>
        </w:rPr>
        <w:t>України</w:t>
      </w:r>
      <w:proofErr w:type="spellEnd"/>
    </w:p>
    <w:p w:rsidR="000C29C8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Херсонський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державний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університет</w:t>
      </w:r>
      <w:proofErr w:type="spellEnd"/>
    </w:p>
    <w:p w:rsidR="000C29C8" w:rsidRPr="0095600C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Факультет </w:t>
      </w:r>
      <w:r>
        <w:rPr>
          <w:rFonts w:ascii="Times New Roman" w:hAnsi="Times New Roman"/>
          <w:b/>
          <w:sz w:val="28"/>
          <w:szCs w:val="28"/>
          <w:lang w:val="uk-UA"/>
        </w:rPr>
        <w:t>іноземної філології</w:t>
      </w:r>
    </w:p>
    <w:p w:rsidR="000C29C8" w:rsidRPr="0095600C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перекладознавства та прикладної лінгвістики</w:t>
      </w:r>
    </w:p>
    <w:p w:rsidR="000C29C8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C29C8" w:rsidRDefault="000C29C8" w:rsidP="009560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ЗАТВЕРДЖУЮ</w:t>
      </w: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Проректор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</w:t>
      </w: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науково-педагогічної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голова </w:t>
      </w:r>
      <w:proofErr w:type="spellStart"/>
      <w:r>
        <w:rPr>
          <w:rFonts w:ascii="Times New Roman" w:hAnsi="Times New Roman"/>
          <w:sz w:val="28"/>
          <w:szCs w:val="28"/>
        </w:rPr>
        <w:t>науково-методичної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ради</w:t>
      </w:r>
      <w:proofErr w:type="gramEnd"/>
    </w:p>
    <w:p w:rsidR="000C29C8" w:rsidRDefault="000C29C8" w:rsidP="0095600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_________________Н.А.Тюхтенко</w:t>
      </w:r>
      <w:proofErr w:type="spellEnd"/>
    </w:p>
    <w:p w:rsidR="000C29C8" w:rsidRDefault="000C29C8" w:rsidP="0095600C">
      <w:pPr>
        <w:spacing w:after="0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р.</w:t>
      </w: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Pr="0012040A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Default="000C29C8" w:rsidP="00956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Теоретичні питання для атестації здобувачів вищої освіти</w:t>
      </w:r>
    </w:p>
    <w:p w:rsidR="000C29C8" w:rsidRDefault="000C29C8" w:rsidP="00956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СВО МАГІСТР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0C29C8" w:rsidRDefault="000C29C8" w:rsidP="00956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за с</w:t>
      </w:r>
      <w:r w:rsidRPr="00DA1C2A">
        <w:rPr>
          <w:rFonts w:ascii="Times New Roman" w:hAnsi="Times New Roman"/>
          <w:sz w:val="28"/>
          <w:szCs w:val="28"/>
          <w:lang w:val="uk-UA"/>
        </w:rPr>
        <w:t>пеціальн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DA1C2A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DA1C2A">
        <w:rPr>
          <w:rFonts w:ascii="Times New Roman" w:hAnsi="Times New Roman"/>
          <w:sz w:val="28"/>
          <w:szCs w:val="28"/>
          <w:lang w:val="uk-UA"/>
        </w:rPr>
        <w:t xml:space="preserve"> 035.04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DA1C2A">
        <w:rPr>
          <w:rFonts w:ascii="Times New Roman" w:hAnsi="Times New Roman"/>
          <w:sz w:val="28"/>
          <w:szCs w:val="28"/>
          <w:lang w:val="uk-UA"/>
        </w:rPr>
        <w:t xml:space="preserve"> Філологія (германські мови та літератури</w:t>
      </w:r>
    </w:p>
    <w:p w:rsidR="000C29C8" w:rsidRDefault="000C29C8" w:rsidP="00956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(переклад включно</w:t>
      </w:r>
      <w:r w:rsidRPr="00DA1C2A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, перша – англійська </w:t>
      </w:r>
    </w:p>
    <w:p w:rsidR="000C29C8" w:rsidRDefault="000C29C8" w:rsidP="0095600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29C8" w:rsidRPr="0012040A" w:rsidRDefault="000C29C8" w:rsidP="001204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040A">
        <w:rPr>
          <w:rFonts w:ascii="Times New Roman" w:hAnsi="Times New Roman"/>
          <w:sz w:val="28"/>
          <w:szCs w:val="28"/>
          <w:lang w:val="uk-UA"/>
        </w:rPr>
        <w:t>Теоретичні проблеми сучасної германістики</w:t>
      </w:r>
    </w:p>
    <w:p w:rsidR="000C29C8" w:rsidRPr="0012040A" w:rsidRDefault="000C29C8" w:rsidP="001204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040A">
        <w:rPr>
          <w:rFonts w:ascii="Times New Roman" w:hAnsi="Times New Roman"/>
          <w:sz w:val="28"/>
          <w:szCs w:val="28"/>
          <w:lang w:val="uk-UA"/>
        </w:rPr>
        <w:t>Сучасна література країн першої іноземної мови</w:t>
      </w:r>
    </w:p>
    <w:p w:rsidR="000C29C8" w:rsidRPr="0012040A" w:rsidRDefault="000C29C8" w:rsidP="0012040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2040A">
        <w:rPr>
          <w:rFonts w:ascii="Times New Roman" w:hAnsi="Times New Roman"/>
          <w:sz w:val="28"/>
          <w:szCs w:val="28"/>
          <w:lang w:val="uk-UA"/>
        </w:rPr>
        <w:t>Теоретичні та практичні аспекти другої іноземної мови</w:t>
      </w:r>
    </w:p>
    <w:p w:rsidR="000C29C8" w:rsidRPr="0012040A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ПОГОДЖЕНО</w:t>
      </w: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науково-методичної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</w:t>
      </w:r>
    </w:p>
    <w:p w:rsidR="000C29C8" w:rsidRPr="0095600C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факультету _</w:t>
      </w:r>
      <w:r>
        <w:rPr>
          <w:rFonts w:ascii="Times New Roman" w:hAnsi="Times New Roman"/>
          <w:sz w:val="28"/>
          <w:szCs w:val="28"/>
          <w:lang w:val="uk-UA"/>
        </w:rPr>
        <w:t>іноземної філології</w:t>
      </w:r>
    </w:p>
    <w:p w:rsidR="000C29C8" w:rsidRPr="0095600C" w:rsidRDefault="000C29C8" w:rsidP="0095600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Голова НМР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7B0F">
        <w:rPr>
          <w:rFonts w:ascii="Times New Roman" w:hAnsi="Times New Roman"/>
          <w:sz w:val="28"/>
          <w:szCs w:val="28"/>
          <w:lang w:val="uk-UA"/>
        </w:rPr>
        <w:t>Лебедєва А.В.</w:t>
      </w:r>
    </w:p>
    <w:p w:rsidR="000C29C8" w:rsidRPr="0095600C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31988">
        <w:rPr>
          <w:rFonts w:ascii="Times New Roman" w:hAnsi="Times New Roman"/>
          <w:sz w:val="28"/>
          <w:szCs w:val="28"/>
        </w:rPr>
        <w:t>«</w:t>
      </w:r>
      <w:r w:rsidRPr="006E517C">
        <w:rPr>
          <w:rFonts w:ascii="Times New Roman" w:hAnsi="Times New Roman"/>
          <w:sz w:val="28"/>
          <w:szCs w:val="28"/>
        </w:rPr>
        <w:t>10</w:t>
      </w:r>
      <w:r w:rsidRPr="00B3198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жовт</w:t>
      </w:r>
      <w:r w:rsidRPr="00B31988">
        <w:rPr>
          <w:rFonts w:ascii="Times New Roman" w:hAnsi="Times New Roman"/>
          <w:sz w:val="28"/>
          <w:szCs w:val="28"/>
          <w:lang w:val="uk-UA"/>
        </w:rPr>
        <w:t xml:space="preserve">ня </w:t>
      </w:r>
      <w:r w:rsidRPr="00B3198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B31988">
        <w:rPr>
          <w:rFonts w:ascii="Times New Roman" w:hAnsi="Times New Roman"/>
          <w:sz w:val="28"/>
          <w:szCs w:val="28"/>
        </w:rPr>
        <w:t xml:space="preserve"> р., пр. №</w:t>
      </w:r>
      <w:r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:rsidR="000C29C8" w:rsidRDefault="000C29C8" w:rsidP="00956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9C8" w:rsidRDefault="000C29C8" w:rsidP="009560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9C8" w:rsidRPr="00B31988" w:rsidRDefault="000C29C8" w:rsidP="0095600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Херсон – 201</w:t>
      </w:r>
      <w:r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29C8" w:rsidRDefault="000C29C8">
      <w:pPr>
        <w:rPr>
          <w:rFonts w:ascii="Times New Roman" w:hAnsi="Times New Roman"/>
          <w:sz w:val="28"/>
          <w:szCs w:val="28"/>
          <w:lang w:val="uk-UA"/>
        </w:rPr>
      </w:pPr>
    </w:p>
    <w:p w:rsidR="000C29C8" w:rsidRPr="0012040A" w:rsidRDefault="000C29C8">
      <w:pPr>
        <w:rPr>
          <w:rFonts w:ascii="Times New Roman" w:hAnsi="Times New Roman"/>
          <w:sz w:val="28"/>
          <w:szCs w:val="28"/>
          <w:lang w:val="uk-UA"/>
        </w:rPr>
      </w:pPr>
    </w:p>
    <w:p w:rsidR="000C29C8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Затверджено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C29C8" w:rsidRPr="0095600C" w:rsidRDefault="000C29C8" w:rsidP="0095600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перекладознавства та прикладної лінгвістики</w:t>
      </w:r>
    </w:p>
    <w:p w:rsidR="000C29C8" w:rsidRPr="002A3144" w:rsidRDefault="000C29C8" w:rsidP="0095600C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Протокол від 15 жовтня 2019</w:t>
      </w:r>
      <w:r w:rsidRPr="002A3144">
        <w:rPr>
          <w:rFonts w:ascii="Times New Roman" w:hAnsi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/>
          <w:sz w:val="28"/>
          <w:szCs w:val="28"/>
          <w:lang w:val="uk-UA"/>
        </w:rPr>
        <w:t xml:space="preserve"> № 3</w:t>
      </w:r>
    </w:p>
    <w:p w:rsidR="000C29C8" w:rsidRPr="00395305" w:rsidRDefault="000C29C8" w:rsidP="0095600C">
      <w:pPr>
        <w:spacing w:after="0"/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кафедри _______________доц.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Главацька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Ю.Л.</w:t>
      </w:r>
    </w:p>
    <w:p w:rsidR="000C29C8" w:rsidRPr="0091447C" w:rsidRDefault="000C29C8" w:rsidP="0091447C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bookmarkStart w:id="0" w:name="_GoBack"/>
      <w:bookmarkEnd w:id="0"/>
      <w:r>
        <w:rPr>
          <w:lang w:val="uk-UA"/>
        </w:rPr>
        <w:br w:type="page"/>
      </w:r>
      <w:r w:rsidRPr="0091447C">
        <w:rPr>
          <w:rFonts w:ascii="Times New Roman" w:hAnsi="Times New Roman"/>
          <w:sz w:val="28"/>
          <w:szCs w:val="28"/>
          <w:u w:val="single"/>
          <w:lang w:val="uk-UA"/>
        </w:rPr>
        <w:lastRenderedPageBreak/>
        <w:t>Теоретичні проблеми сучасної германістики</w:t>
      </w:r>
    </w:p>
    <w:p w:rsidR="000C29C8" w:rsidRPr="00395305" w:rsidRDefault="000C29C8" w:rsidP="003953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1. </w:t>
      </w:r>
      <w:r w:rsidRPr="00395305">
        <w:rPr>
          <w:rFonts w:ascii="Times New Roman" w:hAnsi="Times New Roman"/>
          <w:sz w:val="28"/>
          <w:szCs w:val="28"/>
          <w:u w:val="single"/>
          <w:lang w:val="uk-UA"/>
        </w:rPr>
        <w:t>Актуальні проблеми перекладознавства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1.</w:t>
      </w:r>
      <w:r w:rsidRPr="003953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Когнітологія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як сучасна міждисциплінарна наука з огляду на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>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2.</w:t>
      </w:r>
      <w:r w:rsidRPr="003953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Дискурсологія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як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прагмалінгвістична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наука з огляду на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>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3.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Міжкультурна комунікація як міждисциплінарна наука з огляду на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>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4.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Семіотика як міждисциплінарна наука з огляду на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>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5.</w:t>
      </w:r>
      <w:r w:rsidRPr="003953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Лінгвокультурологія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як міждисциплінарна наука з огляду на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>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6.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Сучасне українське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перекладознавство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: імена, концепції, тенденції.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7.</w:t>
      </w:r>
      <w:r w:rsidRPr="003953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Герменевтичні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аспекти перекладу.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8.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Перекладна лексикографія, принципи укладання словників.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9.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Структурно-типологічні аспекти тексту при перекладі: особливості перекладу науково-технічних, публіцистичних текстів.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10.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 Жанрово-стилістичні особливості перекладу  художніх текстів.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11.</w:t>
      </w:r>
      <w:r w:rsidRPr="00395305"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Кінотекст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 як об’єкт дослідження в лінгвістиці та </w:t>
      </w:r>
      <w:proofErr w:type="spellStart"/>
      <w:r w:rsidRPr="00395305">
        <w:rPr>
          <w:rFonts w:ascii="Times New Roman" w:hAnsi="Times New Roman"/>
          <w:sz w:val="28"/>
          <w:szCs w:val="28"/>
          <w:lang w:val="uk-UA"/>
        </w:rPr>
        <w:t>перекладознавстві</w:t>
      </w:r>
      <w:proofErr w:type="spellEnd"/>
      <w:r w:rsidRPr="00395305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12.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Переклад аудіовізуальних текстів.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13.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Компетенції перекладача, моральні принципи, норми професійної поведінки.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14.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 Види перекладу.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15.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Основні моделі перекладу.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Pr="00395305" w:rsidRDefault="000C29C8" w:rsidP="00395305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2. </w:t>
      </w:r>
      <w:r w:rsidRPr="00395305">
        <w:rPr>
          <w:rFonts w:ascii="Times New Roman" w:hAnsi="Times New Roman"/>
          <w:sz w:val="28"/>
          <w:szCs w:val="28"/>
          <w:u w:val="single"/>
          <w:lang w:val="uk-UA"/>
        </w:rPr>
        <w:t>Методика викладання перекладу у ЗВО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1.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Назвіть етапи підготовки перекладача та способи підтримки темпу перекладу на різних етапах навчання.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2.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Визначте особливості інформаційного повідомлення, інтерв’ю, переговорів та дискусій з точки зору перекладу.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3.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Опишіть методику навчання письмового перекладу. 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4.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Охарактеризуйте комплекс вправ для підготовки до синхронного перекладу.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5.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Основні методичні підходи викладача в процесі підготовки перекладачів у ЗВО.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6.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>Основні психологічні настанови для починаючого перекладача та їх смисл.</w:t>
      </w:r>
    </w:p>
    <w:p w:rsidR="000C29C8" w:rsidRPr="00054B4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95305">
        <w:rPr>
          <w:rFonts w:ascii="Times New Roman" w:hAnsi="Times New Roman"/>
          <w:sz w:val="28"/>
          <w:szCs w:val="28"/>
          <w:lang w:val="uk-UA"/>
        </w:rPr>
        <w:t>7.</w:t>
      </w:r>
      <w:r w:rsidRPr="00395305">
        <w:rPr>
          <w:rFonts w:ascii="Times New Roman" w:hAnsi="Times New Roman"/>
          <w:sz w:val="28"/>
          <w:szCs w:val="28"/>
          <w:lang w:val="uk-UA"/>
        </w:rPr>
        <w:tab/>
        <w:t xml:space="preserve">Розкрийте особливості публічної промови, декларацій, доповіді та </w:t>
      </w:r>
      <w:r w:rsidRPr="00054B48">
        <w:rPr>
          <w:rFonts w:ascii="Times New Roman" w:hAnsi="Times New Roman"/>
          <w:sz w:val="28"/>
          <w:szCs w:val="28"/>
          <w:lang w:val="uk-UA"/>
        </w:rPr>
        <w:t>способи їх перекладу.</w:t>
      </w:r>
    </w:p>
    <w:p w:rsidR="000C29C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4B48">
        <w:rPr>
          <w:rFonts w:ascii="Times New Roman" w:hAnsi="Times New Roman"/>
          <w:sz w:val="28"/>
          <w:szCs w:val="28"/>
          <w:lang w:val="uk-UA"/>
        </w:rPr>
        <w:t>8.</w:t>
      </w:r>
      <w:r w:rsidRPr="00054B48">
        <w:rPr>
          <w:rFonts w:ascii="Times New Roman" w:hAnsi="Times New Roman"/>
          <w:sz w:val="28"/>
          <w:szCs w:val="28"/>
          <w:lang w:val="uk-UA"/>
        </w:rPr>
        <w:tab/>
        <w:t>Охарактеризуйте види трансформацій при усному перекладі та вправи для їх опрацювання. Що таке синтаксичне розгортання?</w:t>
      </w:r>
    </w:p>
    <w:p w:rsidR="000C29C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Default="000C29C8" w:rsidP="00281A8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3. Комунікативні стратегії основної мови</w:t>
      </w:r>
    </w:p>
    <w:p w:rsidR="000C29C8" w:rsidRDefault="000C29C8" w:rsidP="00281A8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Комунікативна лінгвістика як наука і навчальна дисципліна.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Природа, компоненти і форми комунікації.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Складники комунікативного акту.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Методологічні та теоретичні проблеми опису мовленнєвого впливу.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Стратегії і тактики як реальність мовленнєвого спілкування.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Мовні стратегії і тактики: принципи лінгвістичного аналізу.</w:t>
      </w:r>
    </w:p>
    <w:p w:rsidR="000C29C8" w:rsidRDefault="000C29C8" w:rsidP="00281A8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Комунікативні стратегії і тактики англійського мовлення.</w:t>
      </w:r>
    </w:p>
    <w:p w:rsidR="000C29C8" w:rsidRDefault="000C29C8" w:rsidP="004F5652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C29C8" w:rsidRPr="004F5652" w:rsidRDefault="000C29C8" w:rsidP="004F5652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4. </w:t>
      </w:r>
      <w:r w:rsidRPr="004F5652">
        <w:rPr>
          <w:rFonts w:ascii="Times New Roman" w:hAnsi="Times New Roman"/>
          <w:sz w:val="28"/>
          <w:szCs w:val="28"/>
          <w:u w:val="single"/>
          <w:lang w:val="uk-UA"/>
        </w:rPr>
        <w:t>Новітні  досягнення з фахових дисциплін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Загальнонаукові методики дослідження. Зіставлення (порівняння) мовних систем. Індукція. Дедукція. Аналіз, синтез, гіпотеза або гіпотетичне припущення.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Окремі методи дослідження. Методи порівняльно-історичного та типологічного вивчення мов. Структурні методи дослідження мов (метод опозицій, дистрибутивний метод аналізу, компонентний аналіз). Функціональний метод. Концептуальна методика. Фреймова методика.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 xml:space="preserve">Літературознавчі методи дослідження. </w:t>
      </w:r>
      <w:proofErr w:type="spellStart"/>
      <w:r w:rsidRPr="004F5652">
        <w:rPr>
          <w:rFonts w:ascii="Times New Roman" w:hAnsi="Times New Roman"/>
          <w:sz w:val="28"/>
          <w:szCs w:val="28"/>
          <w:lang w:val="uk-UA"/>
        </w:rPr>
        <w:t>Історико-типологічний</w:t>
      </w:r>
      <w:proofErr w:type="spellEnd"/>
      <w:r w:rsidRPr="004F565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4F5652">
        <w:rPr>
          <w:rFonts w:ascii="Times New Roman" w:hAnsi="Times New Roman"/>
          <w:sz w:val="28"/>
          <w:szCs w:val="28"/>
          <w:lang w:val="uk-UA"/>
        </w:rPr>
        <w:t>історико-функціональний</w:t>
      </w:r>
      <w:proofErr w:type="spellEnd"/>
      <w:r w:rsidRPr="004F5652">
        <w:rPr>
          <w:rFonts w:ascii="Times New Roman" w:hAnsi="Times New Roman"/>
          <w:sz w:val="28"/>
          <w:szCs w:val="28"/>
          <w:lang w:val="uk-UA"/>
        </w:rPr>
        <w:t>, дискурсивно-аналітичний, структурно-семіотичний, описовий.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F5652">
        <w:rPr>
          <w:rFonts w:ascii="Times New Roman" w:hAnsi="Times New Roman"/>
          <w:sz w:val="28"/>
          <w:szCs w:val="28"/>
          <w:lang w:val="uk-UA"/>
        </w:rPr>
        <w:t>Загальна характеристика трьох наукових парадигм.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Когнітивна лінгвістика: принципи та проблеми.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Дискурс як когнітивно-комунікативна діяльність. Проблеми типології дискурсу.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 xml:space="preserve">Мовленнєва реалізація </w:t>
      </w:r>
      <w:proofErr w:type="spellStart"/>
      <w:r w:rsidRPr="004F5652">
        <w:rPr>
          <w:rFonts w:ascii="Times New Roman" w:hAnsi="Times New Roman"/>
          <w:sz w:val="28"/>
          <w:szCs w:val="28"/>
          <w:lang w:val="uk-UA"/>
        </w:rPr>
        <w:t>гендеру</w:t>
      </w:r>
      <w:proofErr w:type="spellEnd"/>
      <w:r w:rsidRPr="004F5652">
        <w:rPr>
          <w:rFonts w:ascii="Times New Roman" w:hAnsi="Times New Roman"/>
          <w:sz w:val="28"/>
          <w:szCs w:val="28"/>
          <w:lang w:val="uk-UA"/>
        </w:rPr>
        <w:t xml:space="preserve"> в політичному дискурсі.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Парадоксальні висловлення в англомовному художньому дискурсі.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Особливості відтворення гри слів в українських перекладах.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 xml:space="preserve">Комунікативні ситуації міжетнічної взаємодії в </w:t>
      </w:r>
      <w:proofErr w:type="spellStart"/>
      <w:r w:rsidRPr="004F5652">
        <w:rPr>
          <w:rFonts w:ascii="Times New Roman" w:hAnsi="Times New Roman"/>
          <w:sz w:val="28"/>
          <w:szCs w:val="28"/>
          <w:lang w:val="uk-UA"/>
        </w:rPr>
        <w:t>мас-медійному</w:t>
      </w:r>
      <w:proofErr w:type="spellEnd"/>
      <w:r w:rsidRPr="004F5652">
        <w:rPr>
          <w:rFonts w:ascii="Times New Roman" w:hAnsi="Times New Roman"/>
          <w:sz w:val="28"/>
          <w:szCs w:val="28"/>
          <w:lang w:val="uk-UA"/>
        </w:rPr>
        <w:t xml:space="preserve"> дискурсі.</w:t>
      </w:r>
    </w:p>
    <w:p w:rsidR="000C29C8" w:rsidRPr="004F5652" w:rsidRDefault="000C29C8" w:rsidP="004F56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F5652">
        <w:rPr>
          <w:rFonts w:ascii="Times New Roman" w:hAnsi="Times New Roman"/>
          <w:sz w:val="28"/>
          <w:szCs w:val="28"/>
          <w:lang w:val="uk-UA"/>
        </w:rPr>
        <w:t>Риторичні питання в американському віршованому мовленні.</w:t>
      </w:r>
    </w:p>
    <w:p w:rsidR="000C29C8" w:rsidRPr="004F5652" w:rsidRDefault="000C29C8" w:rsidP="004F56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Pr="00922324" w:rsidRDefault="000C29C8" w:rsidP="00922324">
      <w:pPr>
        <w:spacing w:line="360" w:lineRule="auto"/>
        <w:ind w:left="126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5. </w:t>
      </w:r>
      <w:proofErr w:type="spellStart"/>
      <w:r w:rsidRPr="00922324">
        <w:rPr>
          <w:rFonts w:ascii="Times New Roman" w:hAnsi="Times New Roman"/>
          <w:sz w:val="28"/>
          <w:szCs w:val="28"/>
          <w:u w:val="single"/>
          <w:lang w:val="uk-UA"/>
        </w:rPr>
        <w:t>Лінгвокогнітивні</w:t>
      </w:r>
      <w:proofErr w:type="spellEnd"/>
      <w:r w:rsidRPr="00922324">
        <w:rPr>
          <w:rFonts w:ascii="Times New Roman" w:hAnsi="Times New Roman"/>
          <w:sz w:val="28"/>
          <w:szCs w:val="28"/>
          <w:u w:val="single"/>
          <w:lang w:val="uk-UA"/>
        </w:rPr>
        <w:t xml:space="preserve"> та </w:t>
      </w:r>
      <w:proofErr w:type="spellStart"/>
      <w:r w:rsidRPr="00922324">
        <w:rPr>
          <w:rFonts w:ascii="Times New Roman" w:hAnsi="Times New Roman"/>
          <w:sz w:val="28"/>
          <w:szCs w:val="28"/>
          <w:u w:val="single"/>
          <w:lang w:val="uk-UA"/>
        </w:rPr>
        <w:t>лінгвосеміотичні</w:t>
      </w:r>
      <w:proofErr w:type="spellEnd"/>
      <w:r w:rsidRPr="00922324">
        <w:rPr>
          <w:rFonts w:ascii="Times New Roman" w:hAnsi="Times New Roman"/>
          <w:sz w:val="28"/>
          <w:szCs w:val="28"/>
          <w:u w:val="single"/>
          <w:lang w:val="uk-UA"/>
        </w:rPr>
        <w:t xml:space="preserve"> особливості дискурсу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bCs/>
          <w:sz w:val="28"/>
          <w:szCs w:val="28"/>
          <w:lang w:val="uk-UA"/>
        </w:rPr>
      </w:pPr>
      <w:r w:rsidRPr="00EE7608">
        <w:rPr>
          <w:rFonts w:ascii="Times New Roman" w:hAnsi="Times New Roman"/>
          <w:bCs/>
          <w:sz w:val="28"/>
          <w:szCs w:val="28"/>
          <w:lang w:val="uk-UA"/>
        </w:rPr>
        <w:t xml:space="preserve">1. </w:t>
      </w:r>
      <w:proofErr w:type="spellStart"/>
      <w:r w:rsidRPr="00EE7608">
        <w:rPr>
          <w:rFonts w:ascii="Times New Roman" w:hAnsi="Times New Roman"/>
          <w:bCs/>
          <w:sz w:val="28"/>
          <w:szCs w:val="28"/>
          <w:lang w:val="uk-UA"/>
        </w:rPr>
        <w:t>Дискурсологія</w:t>
      </w:r>
      <w:proofErr w:type="spellEnd"/>
      <w:r w:rsidRPr="00EE7608">
        <w:rPr>
          <w:rFonts w:ascii="Times New Roman" w:hAnsi="Times New Roman"/>
          <w:bCs/>
          <w:sz w:val="28"/>
          <w:szCs w:val="28"/>
          <w:lang w:val="uk-UA"/>
        </w:rPr>
        <w:t xml:space="preserve"> як наука. Функціонування терміна «дискурс» у науковій літературі.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t xml:space="preserve">2. Проблема мови і </w:t>
      </w:r>
      <w:proofErr w:type="spellStart"/>
      <w:r w:rsidRPr="00EE7608">
        <w:rPr>
          <w:rFonts w:ascii="Times New Roman" w:hAnsi="Times New Roman"/>
          <w:sz w:val="28"/>
          <w:szCs w:val="28"/>
          <w:lang w:val="uk-UA"/>
        </w:rPr>
        <w:t>дискурсія</w:t>
      </w:r>
      <w:proofErr w:type="spellEnd"/>
      <w:r w:rsidRPr="00EE7608">
        <w:rPr>
          <w:rFonts w:ascii="Times New Roman" w:hAnsi="Times New Roman"/>
          <w:sz w:val="28"/>
          <w:szCs w:val="28"/>
          <w:lang w:val="uk-UA"/>
        </w:rPr>
        <w:t xml:space="preserve"> в концепції М.</w:t>
      </w:r>
      <w:r w:rsidRPr="00EE7608">
        <w:rPr>
          <w:sz w:val="28"/>
          <w:szCs w:val="28"/>
          <w:lang w:val="uk-UA"/>
        </w:rPr>
        <w:t xml:space="preserve"> </w:t>
      </w:r>
      <w:r w:rsidRPr="00EE7608">
        <w:rPr>
          <w:rFonts w:ascii="Times New Roman" w:hAnsi="Times New Roman"/>
          <w:sz w:val="28"/>
          <w:szCs w:val="28"/>
          <w:lang w:val="uk-UA"/>
        </w:rPr>
        <w:t xml:space="preserve">Фуко.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t>3. Теорія дискурсу Е.</w:t>
      </w:r>
      <w:r w:rsidRPr="00EE7608">
        <w:rPr>
          <w:sz w:val="28"/>
          <w:szCs w:val="28"/>
          <w:lang w:val="uk-UA"/>
        </w:rPr>
        <w:t xml:space="preserve"> </w:t>
      </w:r>
      <w:proofErr w:type="spellStart"/>
      <w:r w:rsidRPr="00EE7608">
        <w:rPr>
          <w:rFonts w:ascii="Times New Roman" w:hAnsi="Times New Roman"/>
          <w:sz w:val="28"/>
          <w:szCs w:val="28"/>
          <w:lang w:val="uk-UA"/>
        </w:rPr>
        <w:t>Лакло</w:t>
      </w:r>
      <w:proofErr w:type="spellEnd"/>
      <w:r w:rsidRPr="00EE7608">
        <w:rPr>
          <w:rFonts w:ascii="Times New Roman" w:hAnsi="Times New Roman"/>
          <w:sz w:val="28"/>
          <w:szCs w:val="28"/>
          <w:lang w:val="uk-UA"/>
        </w:rPr>
        <w:t xml:space="preserve"> і Ш.</w:t>
      </w:r>
      <w:r w:rsidRPr="00EE7608">
        <w:rPr>
          <w:sz w:val="28"/>
          <w:szCs w:val="28"/>
          <w:lang w:val="uk-UA"/>
        </w:rPr>
        <w:t xml:space="preserve"> </w:t>
      </w:r>
      <w:proofErr w:type="spellStart"/>
      <w:r w:rsidRPr="00EE7608">
        <w:rPr>
          <w:rFonts w:ascii="Times New Roman" w:hAnsi="Times New Roman"/>
          <w:sz w:val="28"/>
          <w:szCs w:val="28"/>
          <w:lang w:val="uk-UA"/>
        </w:rPr>
        <w:t>Муфф</w:t>
      </w:r>
      <w:proofErr w:type="spellEnd"/>
      <w:r w:rsidRPr="00EE76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t xml:space="preserve">4. Дискурс-психологія.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t>5. Когнітивна карта дискурсу в концепції О.</w:t>
      </w:r>
      <w:r w:rsidRPr="00EE7608">
        <w:rPr>
          <w:sz w:val="28"/>
          <w:szCs w:val="28"/>
          <w:lang w:val="uk-UA"/>
        </w:rPr>
        <w:t xml:space="preserve"> </w:t>
      </w:r>
      <w:proofErr w:type="spellStart"/>
      <w:r w:rsidRPr="00EE7608">
        <w:rPr>
          <w:rFonts w:ascii="Times New Roman" w:hAnsi="Times New Roman"/>
          <w:sz w:val="28"/>
          <w:szCs w:val="28"/>
          <w:lang w:val="uk-UA"/>
        </w:rPr>
        <w:t>Селіванової</w:t>
      </w:r>
      <w:proofErr w:type="spellEnd"/>
      <w:r w:rsidRPr="00EE76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t xml:space="preserve">6. Поняття дискурсу і </w:t>
      </w:r>
      <w:proofErr w:type="spellStart"/>
      <w:r w:rsidRPr="00EE7608">
        <w:rPr>
          <w:rFonts w:ascii="Times New Roman" w:hAnsi="Times New Roman"/>
          <w:sz w:val="28"/>
          <w:szCs w:val="28"/>
          <w:lang w:val="uk-UA"/>
        </w:rPr>
        <w:t>субдискурсу</w:t>
      </w:r>
      <w:proofErr w:type="spellEnd"/>
      <w:r w:rsidRPr="00EE7608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lang w:val="uk-UA"/>
        </w:rPr>
      </w:pPr>
      <w:r w:rsidRPr="00EE7608">
        <w:rPr>
          <w:rFonts w:ascii="Times New Roman" w:hAnsi="Times New Roman"/>
          <w:bCs/>
          <w:sz w:val="28"/>
          <w:szCs w:val="28"/>
          <w:lang w:val="uk-UA"/>
        </w:rPr>
        <w:t xml:space="preserve">7. Метод контент-аналізу у </w:t>
      </w:r>
      <w:proofErr w:type="spellStart"/>
      <w:r w:rsidRPr="00EE7608">
        <w:rPr>
          <w:rFonts w:ascii="Times New Roman" w:hAnsi="Times New Roman"/>
          <w:bCs/>
          <w:sz w:val="28"/>
          <w:szCs w:val="28"/>
          <w:lang w:val="uk-UA"/>
        </w:rPr>
        <w:t>дискурсології</w:t>
      </w:r>
      <w:proofErr w:type="spellEnd"/>
      <w:r w:rsidRPr="00EE7608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0C29C8" w:rsidRDefault="000C29C8" w:rsidP="00922324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EE7608">
        <w:rPr>
          <w:rFonts w:ascii="Times New Roman" w:hAnsi="Times New Roman"/>
          <w:sz w:val="28"/>
          <w:szCs w:val="28"/>
          <w:lang w:val="uk-UA"/>
        </w:rPr>
        <w:lastRenderedPageBreak/>
        <w:t>8. Дискурс-аналіз. Рівні дискурс-аналізу.</w:t>
      </w:r>
      <w:r w:rsidRPr="00EE7608">
        <w:rPr>
          <w:sz w:val="28"/>
          <w:szCs w:val="28"/>
          <w:lang w:val="uk-UA"/>
        </w:rPr>
        <w:t xml:space="preserve"> </w:t>
      </w:r>
      <w:r w:rsidRPr="00EE7608">
        <w:rPr>
          <w:rFonts w:ascii="Times New Roman" w:hAnsi="Times New Roman"/>
          <w:sz w:val="28"/>
          <w:szCs w:val="28"/>
          <w:lang w:val="uk-UA"/>
        </w:rPr>
        <w:t xml:space="preserve">Комунікативно-прагматичний рівень. Жанрово-стилістичний рівень. Змістовий рівень. Формально-структурний рівень. Когнітивний рівень. Семіотичний рівень. </w:t>
      </w:r>
    </w:p>
    <w:p w:rsidR="000C29C8" w:rsidRPr="00EE7608" w:rsidRDefault="000C29C8" w:rsidP="00922324">
      <w:pPr>
        <w:spacing w:after="0" w:line="240" w:lineRule="auto"/>
        <w:ind w:left="720"/>
        <w:jc w:val="both"/>
        <w:rPr>
          <w:sz w:val="28"/>
          <w:szCs w:val="28"/>
          <w:u w:val="single"/>
          <w:lang w:val="uk-UA"/>
        </w:rPr>
      </w:pPr>
    </w:p>
    <w:p w:rsidR="000C29C8" w:rsidRDefault="000C29C8" w:rsidP="00D42D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D42D0E">
        <w:rPr>
          <w:rFonts w:ascii="Times New Roman" w:hAnsi="Times New Roman"/>
          <w:sz w:val="28"/>
          <w:szCs w:val="28"/>
          <w:u w:val="single"/>
          <w:lang w:val="uk-UA"/>
        </w:rPr>
        <w:t>Сучасна література країни першої іноземної мови</w:t>
      </w:r>
    </w:p>
    <w:p w:rsidR="000C29C8" w:rsidRPr="00D42D0E" w:rsidRDefault="000C29C8" w:rsidP="00D42D0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What are characteristics of postmodern literature?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E04">
        <w:rPr>
          <w:rFonts w:ascii="Times New Roman" w:hAnsi="Times New Roman"/>
          <w:sz w:val="28"/>
          <w:szCs w:val="28"/>
          <w:lang w:val="en-US"/>
        </w:rPr>
        <w:t>How do you identify postmodern literature? What is the difference between modern and postmodern literature? What are some examples of postmodernism?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Comment on the stylistic techniques that are often used in postmodern literature: pastiche,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intertex</w:t>
      </w:r>
      <w:r>
        <w:rPr>
          <w:rFonts w:ascii="Times New Roman" w:hAnsi="Times New Roman"/>
          <w:sz w:val="28"/>
          <w:szCs w:val="28"/>
          <w:lang w:val="en-US"/>
        </w:rPr>
        <w:t>tuality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metafiction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temporal d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istortion, minimalism,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maximalism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>, m</w:t>
      </w:r>
      <w:r>
        <w:rPr>
          <w:rFonts w:ascii="Times New Roman" w:hAnsi="Times New Roman"/>
          <w:sz w:val="28"/>
          <w:szCs w:val="28"/>
          <w:lang w:val="en-US"/>
        </w:rPr>
        <w:t>agical realism, faction, reader</w:t>
      </w:r>
      <w:r w:rsidRPr="00E97E04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’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 involvement.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Utopia and d</w:t>
      </w:r>
      <w:r w:rsidRPr="00E97E04">
        <w:rPr>
          <w:rFonts w:ascii="Times New Roman" w:hAnsi="Times New Roman"/>
          <w:sz w:val="28"/>
          <w:szCs w:val="28"/>
          <w:lang w:val="en-US"/>
        </w:rPr>
        <w:t>ystopi</w:t>
      </w:r>
      <w:r>
        <w:rPr>
          <w:rFonts w:ascii="Times New Roman" w:hAnsi="Times New Roman"/>
          <w:sz w:val="28"/>
          <w:szCs w:val="28"/>
          <w:lang w:val="en-US"/>
        </w:rPr>
        <w:t>a: d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efinition, characteristics and examples. The genre of dystopia in Canadian Literature. 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“</w:t>
      </w:r>
      <w:r w:rsidRPr="00E97E04">
        <w:rPr>
          <w:rFonts w:ascii="Times New Roman" w:hAnsi="Times New Roman"/>
          <w:sz w:val="28"/>
          <w:szCs w:val="28"/>
          <w:lang w:val="en-US"/>
        </w:rPr>
        <w:t>The Handmaid's Tale” by Margaret Atwood. Speak on</w:t>
      </w:r>
      <w:r>
        <w:rPr>
          <w:rFonts w:ascii="Times New Roman" w:hAnsi="Times New Roman"/>
          <w:sz w:val="28"/>
          <w:szCs w:val="28"/>
          <w:lang w:val="en-US"/>
        </w:rPr>
        <w:t xml:space="preserve"> “T</w:t>
      </w:r>
      <w:r w:rsidRPr="00E97E04">
        <w:rPr>
          <w:rFonts w:ascii="Times New Roman" w:hAnsi="Times New Roman"/>
          <w:sz w:val="28"/>
          <w:szCs w:val="28"/>
          <w:lang w:val="en-US"/>
        </w:rPr>
        <w:t>he Handmaid's Tale</w:t>
      </w:r>
      <w:r>
        <w:rPr>
          <w:rFonts w:ascii="Times New Roman" w:hAnsi="Times New Roman"/>
          <w:sz w:val="28"/>
          <w:szCs w:val="28"/>
          <w:lang w:val="en-US"/>
        </w:rPr>
        <w:t>” Themes (identity; children; marriage; love; w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omen and </w:t>
      </w:r>
      <w:r>
        <w:rPr>
          <w:rFonts w:ascii="Times New Roman" w:hAnsi="Times New Roman"/>
          <w:sz w:val="28"/>
          <w:szCs w:val="28"/>
          <w:lang w:val="en-US"/>
        </w:rPr>
        <w:t>femininity; the home; freedom and confinement; reading, writing and s</w:t>
      </w:r>
      <w:r w:rsidRPr="00E97E04">
        <w:rPr>
          <w:rFonts w:ascii="Times New Roman" w:hAnsi="Times New Roman"/>
          <w:sz w:val="28"/>
          <w:szCs w:val="28"/>
          <w:lang w:val="en-US"/>
        </w:rPr>
        <w:t>torytelling).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Comment on the title of “The Handmaid's Tale” by Margaret Atwood as an allusion to Chaucer's “The Canterbury Tales”.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Alice Ann Munro - a master of the contemporary short story. </w:t>
      </w:r>
      <w:r>
        <w:rPr>
          <w:rFonts w:ascii="Times New Roman" w:hAnsi="Times New Roman"/>
          <w:sz w:val="28"/>
          <w:szCs w:val="28"/>
          <w:lang w:val="en-US"/>
        </w:rPr>
        <w:t>“</w:t>
      </w:r>
      <w:r w:rsidRPr="00E97E04">
        <w:rPr>
          <w:rFonts w:ascii="Times New Roman" w:hAnsi="Times New Roman"/>
          <w:sz w:val="28"/>
          <w:szCs w:val="28"/>
          <w:lang w:val="en-US"/>
        </w:rPr>
        <w:t>Passion” by Alice Munro. Speak on “Passion” themes (things change; theme of gender/women and femininity; sexuality; theme of memory and t</w:t>
      </w:r>
      <w:r>
        <w:rPr>
          <w:rFonts w:ascii="Times New Roman" w:hAnsi="Times New Roman"/>
          <w:sz w:val="28"/>
          <w:szCs w:val="28"/>
          <w:lang w:val="en-US"/>
        </w:rPr>
        <w:t>he past; theme of dreams, hopes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 and plans; theme of innocence).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The English Patient”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by Michael </w:t>
      </w:r>
      <w:proofErr w:type="gramStart"/>
      <w:r w:rsidRPr="00E97E04">
        <w:rPr>
          <w:rFonts w:ascii="Times New Roman" w:hAnsi="Times New Roman"/>
          <w:sz w:val="28"/>
          <w:szCs w:val="28"/>
          <w:lang w:val="en-US"/>
        </w:rPr>
        <w:t>Ondaatje .</w:t>
      </w:r>
      <w:proofErr w:type="gramEnd"/>
      <w:r w:rsidRPr="00E97E04">
        <w:rPr>
          <w:rFonts w:ascii="Times New Roman" w:hAnsi="Times New Roman"/>
          <w:sz w:val="28"/>
          <w:szCs w:val="28"/>
          <w:lang w:val="en-US"/>
        </w:rPr>
        <w:t xml:space="preserve"> How is the theme of nationality and nationhood expressed in the novel?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The development of Canadian Poetry. What is meant by an ecological approach to Canadian poetry?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Conceptual poetry and formalism in the 21st century Canadian literature.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Christian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Bök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is an experimental Canadian poet, the author of “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Eunoia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>”.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Explain the concept of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Xenotext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Xenotext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Experiment by Christian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Bök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>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What’s the use of a conceptual strategy in the poem “The Great Order of the Universe” by Christian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Bök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>?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Carmine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Starnino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as a representative of modern Canadian literary trends with an irascible style of provocative and occasionally confrontational criticism and debate in defense of formalist technique and principles.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The development of Australian literature. Australian identity. Stereotypes in Australian Literature.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“Schindler's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8"/>
              <w:szCs w:val="28"/>
              <w:lang w:val="en-US"/>
            </w:rPr>
            <w:t>Ark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>” by an A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ustralian novelist Thomas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Keneally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as a "documentary” novel.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lastRenderedPageBreak/>
        <w:t>Patrick Victor Martindale White is an Australian writer, widely regarded as one of the most important English-language novelists of the 20th century; the first Australian awarded the Nobel Prize in Literature.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Owen Marshall is a </w:t>
      </w:r>
      <w:smartTag w:uri="urn:schemas-microsoft-com:office:smarttags" w:element="place">
        <w:smartTag w:uri="urn:schemas-microsoft-com:office:smarttags" w:element="country-region">
          <w:r w:rsidRPr="00E97E04">
            <w:rPr>
              <w:rFonts w:ascii="Times New Roman" w:hAnsi="Times New Roman"/>
              <w:sz w:val="28"/>
              <w:szCs w:val="28"/>
              <w:lang w:val="en-US"/>
            </w:rPr>
            <w:t>New Zealand</w:t>
          </w:r>
        </w:smartTag>
      </w:smartTag>
      <w:r w:rsidRPr="00E97E04">
        <w:rPr>
          <w:rFonts w:ascii="Times New Roman" w:hAnsi="Times New Roman"/>
          <w:sz w:val="28"/>
          <w:szCs w:val="28"/>
          <w:lang w:val="en-US"/>
        </w:rPr>
        <w:t xml:space="preserve"> short story writer and novelist. “Cabernet Sauvignon with my Brother” by Owen Marshall: does it examine issues that are relevant in </w:t>
      </w:r>
      <w:smartTag w:uri="urn:schemas-microsoft-com:office:smarttags" w:element="place">
        <w:smartTag w:uri="urn:schemas-microsoft-com:office:smarttags" w:element="country-region">
          <w:r w:rsidRPr="00E97E04">
            <w:rPr>
              <w:rFonts w:ascii="Times New Roman" w:hAnsi="Times New Roman"/>
              <w:sz w:val="28"/>
              <w:szCs w:val="28"/>
              <w:lang w:val="en-US"/>
            </w:rPr>
            <w:t>New Zealand</w:t>
          </w:r>
        </w:smartTag>
      </w:smartTag>
      <w:r w:rsidRPr="00E97E04">
        <w:rPr>
          <w:rFonts w:ascii="Times New Roman" w:hAnsi="Times New Roman"/>
          <w:sz w:val="28"/>
          <w:szCs w:val="28"/>
          <w:lang w:val="en-US"/>
        </w:rPr>
        <w:t>?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Vincent Gerard O’Sullivan is a </w:t>
      </w:r>
      <w:smartTag w:uri="urn:schemas-microsoft-com:office:smarttags" w:element="place">
        <w:smartTag w:uri="urn:schemas-microsoft-com:office:smarttags" w:element="country-region">
          <w:r w:rsidRPr="00E97E04">
            <w:rPr>
              <w:rFonts w:ascii="Times New Roman" w:hAnsi="Times New Roman"/>
              <w:sz w:val="28"/>
              <w:szCs w:val="28"/>
              <w:lang w:val="en-US"/>
            </w:rPr>
            <w:t>New Z</w:t>
          </w:r>
          <w:r>
            <w:rPr>
              <w:rFonts w:ascii="Times New Roman" w:hAnsi="Times New Roman"/>
              <w:sz w:val="28"/>
              <w:szCs w:val="28"/>
              <w:lang w:val="en-US"/>
            </w:rPr>
            <w:t>ealand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poet, short story writer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 and novelist. The poem "Blame Vermeer" by V. O’Sullivan as an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ekphrastic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verse or a poem about paintings.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Contemporary trends in Indian writing in English: Post-Independence perspective.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Indian English literature.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Salman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Rushdie is a British-Indian novelist best known for the novels “Midnight's Children” and “The Satanic Verses”.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Comment on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Salman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Rushdie's style of “</w:t>
      </w:r>
      <w:r w:rsidRPr="00E97E04">
        <w:rPr>
          <w:rFonts w:ascii="Times New Roman" w:hAnsi="Times New Roman"/>
          <w:i/>
          <w:sz w:val="28"/>
          <w:szCs w:val="28"/>
          <w:lang w:val="en-US"/>
        </w:rPr>
        <w:t>hysterical realism”.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Experimental forms in Indian English literature.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Vishwajyoti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Ghosh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is the author </w:t>
      </w:r>
      <w:r>
        <w:rPr>
          <w:rFonts w:ascii="Times New Roman" w:hAnsi="Times New Roman"/>
          <w:sz w:val="28"/>
          <w:szCs w:val="28"/>
          <w:lang w:val="en-US"/>
        </w:rPr>
        <w:t>of the political graphic novel “Delhi Calm”</w:t>
      </w:r>
      <w:r w:rsidRPr="00E97E04">
        <w:rPr>
          <w:rFonts w:ascii="Times New Roman" w:hAnsi="Times New Roman"/>
          <w:sz w:val="28"/>
          <w:szCs w:val="28"/>
          <w:lang w:val="en-US"/>
        </w:rPr>
        <w:t>. Speak on the experimental form of a graphic novel and the author’s techniques.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The development of African English Literature. The origins of Black South African literature in English.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Chimamanda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Ngozi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Adichie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, a Nigerian </w:t>
      </w:r>
      <w:r>
        <w:rPr>
          <w:rFonts w:ascii="Times New Roman" w:hAnsi="Times New Roman"/>
          <w:sz w:val="28"/>
          <w:szCs w:val="28"/>
          <w:lang w:val="en-US"/>
        </w:rPr>
        <w:t>writer of novels, short stories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 and nonfiction, the most prominent </w:t>
      </w:r>
      <w:proofErr w:type="gramStart"/>
      <w:r w:rsidRPr="00E97E04">
        <w:rPr>
          <w:rFonts w:ascii="Times New Roman" w:hAnsi="Times New Roman"/>
          <w:sz w:val="28"/>
          <w:szCs w:val="28"/>
          <w:lang w:val="en-US"/>
        </w:rPr>
        <w:t>of  young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anglophone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authors, succeeding in attracting a new generation of readers to African literature. “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American</w:t>
      </w:r>
      <w:r>
        <w:rPr>
          <w:rFonts w:ascii="Times New Roman" w:hAnsi="Times New Roman"/>
          <w:sz w:val="28"/>
          <w:szCs w:val="28"/>
          <w:lang w:val="en-US"/>
        </w:rPr>
        <w:t>ah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” by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Chimamanda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Ngozi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Adichie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: main topics, stylistic peculiarities and authentic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colorism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>Ukrainian-American representatives of multicultural literature.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Askold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Melnyczuk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– the writer, who created “Ukrainian Myth” in the US literature.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Zabytko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Irene – a Ukrainian American writer of the second generation.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American writers by non-Ukrainian origin that have touched Ukrainian issues: Jonathan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Safran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Foer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</w:t>
      </w:r>
      <w:r w:rsidRPr="00E97E04">
        <w:rPr>
          <w:rFonts w:ascii="Times New Roman" w:hAnsi="Times New Roman"/>
          <w:sz w:val="28"/>
          <w:szCs w:val="28"/>
          <w:lang w:val="en-US"/>
        </w:rPr>
        <w:t>Everything Is illuminated</w:t>
      </w:r>
      <w:r>
        <w:rPr>
          <w:rFonts w:ascii="Times New Roman" w:hAnsi="Times New Roman"/>
          <w:sz w:val="28"/>
          <w:szCs w:val="28"/>
          <w:lang w:val="en-US"/>
        </w:rPr>
        <w:t>”</w:t>
      </w:r>
      <w:r w:rsidRPr="00E97E04">
        <w:rPr>
          <w:rFonts w:ascii="Times New Roman" w:hAnsi="Times New Roman"/>
          <w:sz w:val="28"/>
          <w:szCs w:val="28"/>
          <w:lang w:val="en-US"/>
        </w:rPr>
        <w:t xml:space="preserve"> and Claire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Messud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“A Simple Tale”</w:t>
      </w:r>
      <w:r w:rsidRPr="00E97E04">
        <w:rPr>
          <w:rFonts w:ascii="Times New Roman" w:hAnsi="Times New Roman"/>
          <w:sz w:val="28"/>
          <w:szCs w:val="28"/>
          <w:lang w:val="en-US"/>
        </w:rPr>
        <w:t>.</w:t>
      </w:r>
    </w:p>
    <w:p w:rsidR="000C29C8" w:rsidRPr="00E97E04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Transrealism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>: the first major literary movement of the 21st century.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E04">
        <w:rPr>
          <w:rFonts w:ascii="Times New Roman" w:hAnsi="Times New Roman"/>
          <w:sz w:val="28"/>
          <w:szCs w:val="28"/>
          <w:lang w:val="en-US"/>
        </w:rPr>
        <w:t>Kazuo Ishiguro, a British novelist, the 2017 Nobel Prize winner in Literature.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97E04">
        <w:rPr>
          <w:rFonts w:ascii="Times New Roman" w:hAnsi="Times New Roman"/>
          <w:sz w:val="28"/>
          <w:szCs w:val="28"/>
          <w:lang w:val="en-US"/>
        </w:rPr>
        <w:t>Colson Whitehead is</w:t>
      </w:r>
      <w:r>
        <w:rPr>
          <w:rFonts w:ascii="Times New Roman" w:hAnsi="Times New Roman"/>
          <w:sz w:val="28"/>
          <w:szCs w:val="28"/>
          <w:lang w:val="en-US"/>
        </w:rPr>
        <w:t xml:space="preserve"> an American novelist, who won t</w:t>
      </w:r>
      <w:r w:rsidRPr="00E97E04">
        <w:rPr>
          <w:rFonts w:ascii="Times New Roman" w:hAnsi="Times New Roman"/>
          <w:sz w:val="28"/>
          <w:szCs w:val="28"/>
          <w:lang w:val="en-US"/>
        </w:rPr>
        <w:t>he 2017 Pulitzer Prize for his novel “The Underground Railroad”.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Ty</w:t>
      </w:r>
      <w:r>
        <w:rPr>
          <w:rFonts w:ascii="Times New Roman" w:hAnsi="Times New Roman"/>
          <w:sz w:val="28"/>
          <w:szCs w:val="28"/>
          <w:lang w:val="en-US"/>
        </w:rPr>
        <w:t>ehimba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Jess is an American poet and the recipient of </w:t>
      </w:r>
      <w:r w:rsidRPr="00E97E04">
        <w:rPr>
          <w:rFonts w:ascii="Times New Roman" w:hAnsi="Times New Roman"/>
          <w:sz w:val="28"/>
          <w:szCs w:val="28"/>
          <w:lang w:val="en-US"/>
        </w:rPr>
        <w:t>the 2017 Pulitzer Prize for Poetry</w:t>
      </w:r>
      <w:r>
        <w:rPr>
          <w:rFonts w:ascii="Times New Roman" w:hAnsi="Times New Roman"/>
          <w:sz w:val="28"/>
          <w:szCs w:val="28"/>
          <w:lang w:val="en-US"/>
        </w:rPr>
        <w:t xml:space="preserve"> for the </w:t>
      </w:r>
      <w:r w:rsidRPr="00E97E04">
        <w:rPr>
          <w:rFonts w:ascii="Times New Roman" w:hAnsi="Times New Roman"/>
          <w:sz w:val="28"/>
          <w:szCs w:val="28"/>
          <w:lang w:val="en-US"/>
        </w:rPr>
        <w:t>book “Olio”.</w:t>
      </w:r>
    </w:p>
    <w:p w:rsidR="000C29C8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E97E04">
        <w:rPr>
          <w:rFonts w:ascii="Times New Roman" w:hAnsi="Times New Roman"/>
          <w:sz w:val="28"/>
          <w:szCs w:val="28"/>
          <w:lang w:val="en-US"/>
        </w:rPr>
        <w:t xml:space="preserve">The development and the forms of flash fiction. </w:t>
      </w:r>
      <w:proofErr w:type="spellStart"/>
      <w:r w:rsidRPr="00E97E04">
        <w:rPr>
          <w:rFonts w:ascii="Times New Roman" w:hAnsi="Times New Roman"/>
          <w:sz w:val="28"/>
          <w:szCs w:val="28"/>
          <w:lang w:val="en-US"/>
        </w:rPr>
        <w:t>Twitterature</w:t>
      </w:r>
      <w:proofErr w:type="spellEnd"/>
      <w:r w:rsidRPr="00E97E04">
        <w:rPr>
          <w:rFonts w:ascii="Times New Roman" w:hAnsi="Times New Roman"/>
          <w:sz w:val="28"/>
          <w:szCs w:val="28"/>
          <w:lang w:val="en-US"/>
        </w:rPr>
        <w:t xml:space="preserve"> as a form of modern flash fiction.  A cell phone novel or mobile phone novel. A drabble </w:t>
      </w:r>
      <w:r w:rsidRPr="00E97E04">
        <w:rPr>
          <w:rFonts w:ascii="Times New Roman" w:hAnsi="Times New Roman"/>
          <w:sz w:val="28"/>
          <w:szCs w:val="28"/>
          <w:lang w:val="en-US"/>
        </w:rPr>
        <w:lastRenderedPageBreak/>
        <w:t>as a short work of fiction. A visual novel as an interactive game genre, resembling mixed-media novels.</w:t>
      </w:r>
    </w:p>
    <w:p w:rsidR="000C29C8" w:rsidRPr="00BC0720" w:rsidRDefault="000C29C8" w:rsidP="00D42D0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C0720">
        <w:rPr>
          <w:rFonts w:ascii="Times New Roman" w:hAnsi="Times New Roman"/>
          <w:sz w:val="28"/>
          <w:szCs w:val="28"/>
          <w:lang w:val="en-US"/>
        </w:rPr>
        <w:t>What is the difference between English literature and literature in English? How many literatures are there in English?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0720">
        <w:rPr>
          <w:rFonts w:ascii="Times New Roman" w:hAnsi="Times New Roman"/>
          <w:bCs/>
          <w:sz w:val="28"/>
          <w:szCs w:val="28"/>
          <w:lang w:val="en-US"/>
        </w:rPr>
        <w:t xml:space="preserve">What is Commonwealth Literature? </w:t>
      </w:r>
      <w:r w:rsidRPr="00BC0720">
        <w:rPr>
          <w:rFonts w:ascii="Times New Roman" w:hAnsi="Times New Roman"/>
          <w:sz w:val="28"/>
          <w:szCs w:val="28"/>
          <w:lang w:val="en-US"/>
        </w:rPr>
        <w:t>What are the basic thematic concerns of New Literatures in English?</w:t>
      </w:r>
    </w:p>
    <w:p w:rsidR="000C29C8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0E0987">
        <w:rPr>
          <w:rFonts w:ascii="Times New Roman" w:hAnsi="Times New Roman"/>
          <w:sz w:val="28"/>
          <w:szCs w:val="28"/>
          <w:lang w:val="en-US"/>
        </w:rPr>
        <w:t>What is the origin of postmodernism?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0987">
        <w:rPr>
          <w:rFonts w:ascii="Times New Roman" w:hAnsi="Times New Roman"/>
          <w:sz w:val="28"/>
          <w:szCs w:val="28"/>
          <w:lang w:val="en-US"/>
        </w:rPr>
        <w:t>When did postmodernism literature start?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0987">
        <w:rPr>
          <w:rFonts w:ascii="Times New Roman" w:hAnsi="Times New Roman"/>
          <w:sz w:val="28"/>
          <w:szCs w:val="28"/>
          <w:lang w:val="en-US"/>
        </w:rPr>
        <w:t>What does postmodern mean in literature?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0987">
        <w:rPr>
          <w:rFonts w:ascii="Times New Roman" w:hAnsi="Times New Roman"/>
          <w:sz w:val="28"/>
          <w:szCs w:val="28"/>
          <w:lang w:val="en-US"/>
        </w:rPr>
        <w:t>How do you identify postmodern literature?</w:t>
      </w:r>
    </w:p>
    <w:p w:rsidR="000C29C8" w:rsidRPr="008C18C9" w:rsidRDefault="000C29C8" w:rsidP="00D42D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C18C9">
        <w:rPr>
          <w:rFonts w:ascii="Times New Roman" w:hAnsi="Times New Roman"/>
          <w:sz w:val="28"/>
          <w:szCs w:val="28"/>
          <w:lang w:val="en-US"/>
        </w:rPr>
        <w:t>What is the theory of postmodernism?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18C9">
        <w:rPr>
          <w:rFonts w:ascii="Times New Roman" w:hAnsi="Times New Roman"/>
          <w:sz w:val="28"/>
          <w:szCs w:val="28"/>
          <w:lang w:val="en-US"/>
        </w:rPr>
        <w:t>What four elements define the philosophy of postmodernism (comment on projection of essentialism, rejection of universal explanation, role of the interpretive community, rejection of traditional logic or multi-interpretation</w:t>
      </w:r>
      <w:r>
        <w:rPr>
          <w:rFonts w:ascii="Times New Roman" w:hAnsi="Times New Roman"/>
          <w:sz w:val="28"/>
          <w:szCs w:val="28"/>
          <w:lang w:val="en-US"/>
        </w:rPr>
        <w:t>)</w:t>
      </w:r>
      <w:proofErr w:type="gramStart"/>
      <w:r w:rsidRPr="008C18C9">
        <w:rPr>
          <w:rFonts w:ascii="Times New Roman" w:hAnsi="Times New Roman"/>
          <w:sz w:val="28"/>
          <w:szCs w:val="28"/>
          <w:lang w:val="en-US"/>
        </w:rPr>
        <w:t>?What</w:t>
      </w:r>
      <w:proofErr w:type="gramEnd"/>
      <w:r w:rsidRPr="008C18C9">
        <w:rPr>
          <w:rFonts w:ascii="Times New Roman" w:hAnsi="Times New Roman"/>
          <w:sz w:val="28"/>
          <w:szCs w:val="28"/>
          <w:lang w:val="en-US"/>
        </w:rPr>
        <w:t xml:space="preserve"> are the characteristics of postmodernism?</w:t>
      </w:r>
    </w:p>
    <w:p w:rsidR="000C29C8" w:rsidRDefault="000C29C8" w:rsidP="0091447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29C8" w:rsidRPr="00924B06" w:rsidRDefault="000C29C8" w:rsidP="0091447C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24B06">
        <w:rPr>
          <w:rFonts w:ascii="Times New Roman" w:hAnsi="Times New Roman"/>
          <w:b/>
          <w:sz w:val="28"/>
          <w:szCs w:val="28"/>
          <w:lang w:val="uk-UA"/>
        </w:rPr>
        <w:t xml:space="preserve">Теоретичні аспекти </w:t>
      </w:r>
      <w:r w:rsidR="00DD0811" w:rsidRPr="00924B06">
        <w:rPr>
          <w:rFonts w:ascii="Times New Roman" w:hAnsi="Times New Roman"/>
          <w:b/>
          <w:sz w:val="28"/>
          <w:szCs w:val="28"/>
          <w:lang w:val="uk-UA"/>
        </w:rPr>
        <w:t>німецької</w:t>
      </w:r>
      <w:r w:rsidRPr="00924B06">
        <w:rPr>
          <w:rFonts w:ascii="Times New Roman" w:hAnsi="Times New Roman"/>
          <w:b/>
          <w:sz w:val="28"/>
          <w:szCs w:val="28"/>
          <w:lang w:val="uk-UA"/>
        </w:rPr>
        <w:t xml:space="preserve"> мови</w:t>
      </w:r>
    </w:p>
    <w:p w:rsidR="00DD0811" w:rsidRPr="00DD0811" w:rsidRDefault="00DD0811" w:rsidP="0091447C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Deutsch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in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Welt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Perioden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in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Entwicklung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deutschen Sprache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Literaturdenkmäler des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Existenzformen der Sprache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Phonologie als Wissenschaft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Vokale und Konsonanten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Sprache im Redestrom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Betonung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Intonation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Synonymen im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Antonymen im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Phraseologie als Sprachwissenschaft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Abarten der Phraseologismen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Wortarten im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Satzglieder und Rahmenkonstruktion im Satz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Deutsch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in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Welt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Perioden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in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Entwicklung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der</w:t>
      </w:r>
      <w:r w:rsidRPr="00DD0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11">
        <w:rPr>
          <w:rFonts w:ascii="Times New Roman" w:hAnsi="Times New Roman"/>
          <w:sz w:val="28"/>
          <w:szCs w:val="28"/>
          <w:lang w:val="de-DE"/>
        </w:rPr>
        <w:t>Sprache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Literaturquellen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en-US"/>
        </w:rPr>
        <w:t xml:space="preserve">Deutsche </w:t>
      </w:r>
      <w:r w:rsidRPr="00DD0811">
        <w:rPr>
          <w:rFonts w:ascii="Times New Roman" w:hAnsi="Times New Roman"/>
          <w:sz w:val="28"/>
          <w:szCs w:val="28"/>
          <w:lang w:val="de-DE"/>
        </w:rPr>
        <w:t>Dialekte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Existenzformen der Sprache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Denglisch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Computersprache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Phonologie als Wissenschaft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Vokale und Konsonanten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Sprache im Redestrom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lastRenderedPageBreak/>
        <w:t>Betonung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Intonation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Synonymen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Antonymen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Homonymen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Abarten der Homonymie im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Wortfamilie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Schlagwörter im gegenwartsdeutschen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Phraseologie als Sprachwissenschaft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Abarten der Phraseologismen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Wortarten im Deutschen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Kategoriale Merkmale des Substantivs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Kategoriale Merkmale des Verbs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Kategoriale Merkmale des Adjektivs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 xml:space="preserve">Satzglieder </w:t>
      </w:r>
    </w:p>
    <w:p w:rsidR="00DD0811" w:rsidRPr="00DD0811" w:rsidRDefault="00DD0811" w:rsidP="00DD081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val="de-DE"/>
        </w:rPr>
      </w:pPr>
      <w:r w:rsidRPr="00DD0811">
        <w:rPr>
          <w:rFonts w:ascii="Times New Roman" w:hAnsi="Times New Roman"/>
          <w:sz w:val="28"/>
          <w:szCs w:val="28"/>
          <w:lang w:val="de-DE"/>
        </w:rPr>
        <w:t>Satzglieder und Rahmenkonstruktion im Satz</w:t>
      </w:r>
    </w:p>
    <w:p w:rsidR="00DD0811" w:rsidRDefault="00DD0811" w:rsidP="0091447C">
      <w:pPr>
        <w:spacing w:after="0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</w:p>
    <w:p w:rsidR="00DD0867" w:rsidRPr="009E27B3" w:rsidRDefault="00DD0867" w:rsidP="00DD0867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27B3">
        <w:rPr>
          <w:rFonts w:ascii="Times New Roman" w:hAnsi="Times New Roman"/>
          <w:b/>
          <w:sz w:val="28"/>
          <w:szCs w:val="28"/>
          <w:lang w:val="uk-UA"/>
        </w:rPr>
        <w:t>Теоретичні аспекти іспанської мови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D0867">
        <w:rPr>
          <w:rFonts w:ascii="Times New Roman" w:hAnsi="Times New Roman"/>
          <w:sz w:val="28"/>
          <w:szCs w:val="28"/>
        </w:rPr>
        <w:t>Походження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  <w:lang w:val="en-US"/>
        </w:rPr>
        <w:t>іспанської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мови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. 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D0867">
        <w:rPr>
          <w:rFonts w:ascii="Times New Roman" w:hAnsi="Times New Roman"/>
          <w:sz w:val="28"/>
          <w:szCs w:val="28"/>
        </w:rPr>
        <w:t>Періодизація</w:t>
      </w:r>
      <w:proofErr w:type="spellEnd"/>
      <w:r w:rsidRPr="00DD0867">
        <w:rPr>
          <w:rFonts w:ascii="Times New Roman" w:hAnsi="Times New Roman"/>
          <w:sz w:val="28"/>
          <w:szCs w:val="28"/>
          <w:lang w:val="uk-UA"/>
        </w:rPr>
        <w:t xml:space="preserve"> розвитку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67">
        <w:rPr>
          <w:rFonts w:ascii="Times New Roman" w:hAnsi="Times New Roman"/>
          <w:sz w:val="28"/>
          <w:szCs w:val="28"/>
          <w:lang w:val="uk-UA"/>
        </w:rPr>
        <w:t>іспанської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мови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. 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Іспанська</w:t>
      </w:r>
      <w:r w:rsidRPr="00DD0867">
        <w:rPr>
          <w:rFonts w:ascii="Times New Roman" w:hAnsi="Times New Roman"/>
          <w:sz w:val="28"/>
          <w:szCs w:val="28"/>
        </w:rPr>
        <w:t xml:space="preserve"> як </w:t>
      </w:r>
      <w:r w:rsidRPr="00DD0867">
        <w:rPr>
          <w:rFonts w:ascii="Times New Roman" w:hAnsi="Times New Roman"/>
          <w:sz w:val="28"/>
          <w:szCs w:val="28"/>
          <w:lang w:val="uk-UA"/>
        </w:rPr>
        <w:t>пандемічна</w:t>
      </w:r>
      <w:r w:rsidR="006E517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мова</w:t>
      </w:r>
      <w:proofErr w:type="spellEnd"/>
      <w:r w:rsidRPr="00DD0867">
        <w:rPr>
          <w:rFonts w:ascii="Times New Roman" w:hAnsi="Times New Roman"/>
          <w:sz w:val="28"/>
          <w:szCs w:val="28"/>
          <w:lang w:val="uk-UA"/>
        </w:rPr>
        <w:t>: визначення і загальна характеристика</w:t>
      </w:r>
      <w:r w:rsidRPr="00DD0867">
        <w:rPr>
          <w:rFonts w:ascii="Times New Roman" w:hAnsi="Times New Roman"/>
          <w:sz w:val="28"/>
          <w:szCs w:val="28"/>
        </w:rPr>
        <w:t>.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 xml:space="preserve">Особливості </w:t>
      </w:r>
      <w:proofErr w:type="spellStart"/>
      <w:r w:rsidRPr="00DD0867">
        <w:rPr>
          <w:rFonts w:ascii="Times New Roman" w:hAnsi="Times New Roman"/>
          <w:sz w:val="28"/>
          <w:szCs w:val="28"/>
        </w:rPr>
        <w:t>фонетичної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іспанської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мови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. 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DD0867">
        <w:rPr>
          <w:rFonts w:ascii="Times New Roman" w:hAnsi="Times New Roman"/>
          <w:sz w:val="28"/>
          <w:szCs w:val="28"/>
        </w:rPr>
        <w:t>Етимологічна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 характеристика </w:t>
      </w:r>
      <w:proofErr w:type="spellStart"/>
      <w:r w:rsidRPr="00DD0867">
        <w:rPr>
          <w:rFonts w:ascii="Times New Roman" w:hAnsi="Times New Roman"/>
          <w:sz w:val="28"/>
          <w:szCs w:val="28"/>
        </w:rPr>
        <w:t>словникового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 складу </w:t>
      </w:r>
      <w:r w:rsidRPr="00DD0867">
        <w:rPr>
          <w:rFonts w:ascii="Times New Roman" w:hAnsi="Times New Roman"/>
          <w:sz w:val="28"/>
          <w:szCs w:val="28"/>
          <w:lang w:val="uk-UA"/>
        </w:rPr>
        <w:t>іспанської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мови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. </w:t>
      </w:r>
    </w:p>
    <w:p w:rsidR="00DD0867" w:rsidRPr="00DD0867" w:rsidRDefault="00DD0867" w:rsidP="00DD0867">
      <w:pPr>
        <w:numPr>
          <w:ilvl w:val="0"/>
          <w:numId w:val="5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867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 слова. </w:t>
      </w:r>
      <w:proofErr w:type="spellStart"/>
      <w:r w:rsidRPr="00DD0867">
        <w:rPr>
          <w:rFonts w:ascii="Times New Roman" w:hAnsi="Times New Roman"/>
          <w:sz w:val="28"/>
          <w:szCs w:val="28"/>
        </w:rPr>
        <w:t>Фразеологічна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67">
        <w:rPr>
          <w:rFonts w:ascii="Times New Roman" w:hAnsi="Times New Roman"/>
          <w:sz w:val="28"/>
          <w:szCs w:val="28"/>
          <w:lang w:val="uk-UA"/>
        </w:rPr>
        <w:t>система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67">
        <w:rPr>
          <w:rFonts w:ascii="Times New Roman" w:hAnsi="Times New Roman"/>
          <w:sz w:val="28"/>
          <w:szCs w:val="28"/>
          <w:lang w:val="uk-UA"/>
        </w:rPr>
        <w:t>іспанської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мови</w:t>
      </w:r>
      <w:proofErr w:type="spellEnd"/>
      <w:r w:rsidRPr="00DD0867">
        <w:rPr>
          <w:rFonts w:ascii="Times New Roman" w:hAnsi="Times New Roman"/>
          <w:sz w:val="28"/>
          <w:szCs w:val="28"/>
          <w:lang w:val="uk-UA"/>
        </w:rPr>
        <w:t>: загальна характеристика</w:t>
      </w:r>
      <w:r w:rsidRPr="00DD0867">
        <w:rPr>
          <w:rFonts w:ascii="Times New Roman" w:hAnsi="Times New Roman"/>
          <w:sz w:val="28"/>
          <w:szCs w:val="28"/>
        </w:rPr>
        <w:t>.</w:t>
      </w:r>
    </w:p>
    <w:p w:rsidR="00DD0867" w:rsidRPr="00DD0867" w:rsidRDefault="00DD0867" w:rsidP="00DD08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Дієслово як центральна вість іспанської мови: класифікація дієслів, дієслівні перифрази.</w:t>
      </w:r>
    </w:p>
    <w:p w:rsidR="00DD0867" w:rsidRPr="00DD0867" w:rsidRDefault="00DD0867" w:rsidP="00DD08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Складна система часів в іспанській мові і їхнє узгодження.</w:t>
      </w:r>
    </w:p>
    <w:p w:rsidR="00DD0867" w:rsidRPr="00DD0867" w:rsidRDefault="00DD0867" w:rsidP="00DD08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Основні питання синтаксису іспанської мови: члени речення.</w:t>
      </w:r>
    </w:p>
    <w:p w:rsidR="00DD0867" w:rsidRPr="00DD0867" w:rsidRDefault="00DD0867" w:rsidP="00DD086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Загальні привила сучасного словотвору в іспанській мові (продуктивні моделі).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0867">
        <w:rPr>
          <w:rFonts w:ascii="Times New Roman" w:hAnsi="Times New Roman"/>
          <w:sz w:val="28"/>
          <w:szCs w:val="28"/>
        </w:rPr>
        <w:t>Класифікація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функціональних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DD0867">
        <w:rPr>
          <w:rFonts w:ascii="Times New Roman" w:hAnsi="Times New Roman"/>
          <w:sz w:val="28"/>
          <w:szCs w:val="28"/>
        </w:rPr>
        <w:t>стил</w:t>
      </w:r>
      <w:proofErr w:type="gramEnd"/>
      <w:r w:rsidRPr="00DD0867">
        <w:rPr>
          <w:rFonts w:ascii="Times New Roman" w:hAnsi="Times New Roman"/>
          <w:sz w:val="28"/>
          <w:szCs w:val="28"/>
        </w:rPr>
        <w:t>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сучасного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0867">
        <w:rPr>
          <w:rFonts w:ascii="Times New Roman" w:hAnsi="Times New Roman"/>
          <w:sz w:val="28"/>
          <w:szCs w:val="28"/>
          <w:lang w:val="uk-UA"/>
        </w:rPr>
        <w:t>іспанського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D0867">
        <w:rPr>
          <w:rFonts w:ascii="Times New Roman" w:hAnsi="Times New Roman"/>
          <w:sz w:val="28"/>
          <w:szCs w:val="28"/>
        </w:rPr>
        <w:t>мовлення</w:t>
      </w:r>
      <w:proofErr w:type="spellEnd"/>
      <w:r w:rsidRPr="00DD0867">
        <w:rPr>
          <w:rFonts w:ascii="Times New Roman" w:hAnsi="Times New Roman"/>
          <w:sz w:val="28"/>
          <w:szCs w:val="28"/>
        </w:rPr>
        <w:t xml:space="preserve">. </w:t>
      </w:r>
    </w:p>
    <w:p w:rsidR="00DD0867" w:rsidRPr="00DD0867" w:rsidRDefault="00DD0867" w:rsidP="00DD08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t>Лексична системи іспанської мови: синоніми, омоніми, антоніми тощо.</w:t>
      </w:r>
    </w:p>
    <w:p w:rsidR="000C29C8" w:rsidRPr="00DD0867" w:rsidRDefault="00DD0867" w:rsidP="00DD086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0867">
        <w:rPr>
          <w:rFonts w:ascii="Times New Roman" w:hAnsi="Times New Roman"/>
          <w:sz w:val="28"/>
          <w:szCs w:val="28"/>
          <w:lang w:val="uk-UA"/>
        </w:rPr>
        <w:lastRenderedPageBreak/>
        <w:t>Стилістично виразні засоби іспанської мови: метафора. Метонімія. Гіпербола.</w:t>
      </w:r>
    </w:p>
    <w:p w:rsidR="000C29C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Default="000C29C8" w:rsidP="00054B48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9E27B3">
        <w:rPr>
          <w:rFonts w:ascii="Times New Roman" w:hAnsi="Times New Roman"/>
          <w:sz w:val="28"/>
          <w:szCs w:val="28"/>
          <w:u w:val="single"/>
          <w:lang w:val="uk-UA"/>
        </w:rPr>
        <w:t>Практичні аспекти другої іноземної мови</w:t>
      </w:r>
    </w:p>
    <w:p w:rsidR="000C29C8" w:rsidRPr="00054B48" w:rsidRDefault="000C29C8" w:rsidP="00054B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29C8" w:rsidRPr="00054B48" w:rsidRDefault="000C29C8" w:rsidP="00054B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54B48">
        <w:rPr>
          <w:rFonts w:ascii="Times New Roman" w:hAnsi="Times New Roman"/>
          <w:sz w:val="28"/>
          <w:szCs w:val="28"/>
          <w:lang w:val="uk-UA"/>
        </w:rPr>
        <w:t xml:space="preserve">Письмова складова екзамену скерована на виявлення ступеню опанування студентами теоретичних засад базисних дисциплін </w:t>
      </w:r>
      <w:proofErr w:type="spellStart"/>
      <w:r w:rsidRPr="00054B48">
        <w:rPr>
          <w:rFonts w:ascii="Times New Roman" w:hAnsi="Times New Roman"/>
          <w:sz w:val="28"/>
          <w:szCs w:val="28"/>
          <w:lang w:val="uk-UA"/>
        </w:rPr>
        <w:t>перекладознавчого</w:t>
      </w:r>
      <w:proofErr w:type="spellEnd"/>
      <w:r w:rsidRPr="00054B48">
        <w:rPr>
          <w:rFonts w:ascii="Times New Roman" w:hAnsi="Times New Roman"/>
          <w:sz w:val="28"/>
          <w:szCs w:val="28"/>
          <w:lang w:val="uk-UA"/>
        </w:rPr>
        <w:t xml:space="preserve"> циклу та рівня професійного володіння писемною формою перекладу. У процесі підготовки студенти повинні уміти правильно реалізувати набу</w:t>
      </w:r>
      <w:r>
        <w:rPr>
          <w:rFonts w:ascii="Times New Roman" w:hAnsi="Times New Roman"/>
          <w:sz w:val="28"/>
          <w:szCs w:val="28"/>
          <w:lang w:val="uk-UA"/>
        </w:rPr>
        <w:t>ті теоретичні знання у процесі перекладу</w:t>
      </w:r>
      <w:r w:rsidRPr="00054B48">
        <w:rPr>
          <w:rFonts w:ascii="Times New Roman" w:hAnsi="Times New Roman"/>
          <w:sz w:val="28"/>
          <w:szCs w:val="28"/>
          <w:lang w:val="uk-UA"/>
        </w:rPr>
        <w:t xml:space="preserve"> художніх і нехудожніх типів текстів, тобто демонструвати  практичні знання, вміння та навички фахівців з перекладознавства та філології.</w:t>
      </w:r>
    </w:p>
    <w:p w:rsidR="000C29C8" w:rsidRPr="00395305" w:rsidRDefault="000C29C8" w:rsidP="0039530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0C29C8" w:rsidRPr="00395305" w:rsidSect="00543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72A"/>
    <w:multiLevelType w:val="hybridMultilevel"/>
    <w:tmpl w:val="6BFE65D8"/>
    <w:lvl w:ilvl="0" w:tplc="81261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B65F70"/>
    <w:multiLevelType w:val="hybridMultilevel"/>
    <w:tmpl w:val="6F4E7952"/>
    <w:lvl w:ilvl="0" w:tplc="E34EB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115B2"/>
    <w:multiLevelType w:val="hybridMultilevel"/>
    <w:tmpl w:val="0756EF54"/>
    <w:lvl w:ilvl="0" w:tplc="F146D2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4805E86"/>
    <w:multiLevelType w:val="hybridMultilevel"/>
    <w:tmpl w:val="2248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C503D3"/>
    <w:multiLevelType w:val="hybridMultilevel"/>
    <w:tmpl w:val="ED1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CBD601D"/>
    <w:multiLevelType w:val="hybridMultilevel"/>
    <w:tmpl w:val="08A6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E2B"/>
    <w:rsid w:val="00054B48"/>
    <w:rsid w:val="0008134E"/>
    <w:rsid w:val="000C29C8"/>
    <w:rsid w:val="000E0987"/>
    <w:rsid w:val="0012040A"/>
    <w:rsid w:val="0015209B"/>
    <w:rsid w:val="00226FE7"/>
    <w:rsid w:val="00281A80"/>
    <w:rsid w:val="002A3144"/>
    <w:rsid w:val="003539CF"/>
    <w:rsid w:val="00395305"/>
    <w:rsid w:val="003B3A1C"/>
    <w:rsid w:val="003D1EB5"/>
    <w:rsid w:val="003E5597"/>
    <w:rsid w:val="00444120"/>
    <w:rsid w:val="0045225C"/>
    <w:rsid w:val="00493B1D"/>
    <w:rsid w:val="004F5652"/>
    <w:rsid w:val="005438D5"/>
    <w:rsid w:val="005609B5"/>
    <w:rsid w:val="0057428B"/>
    <w:rsid w:val="005905F3"/>
    <w:rsid w:val="005A0C11"/>
    <w:rsid w:val="005E255B"/>
    <w:rsid w:val="0065404F"/>
    <w:rsid w:val="00684E2B"/>
    <w:rsid w:val="006C6238"/>
    <w:rsid w:val="006E517C"/>
    <w:rsid w:val="00727B0F"/>
    <w:rsid w:val="007445BD"/>
    <w:rsid w:val="0079047A"/>
    <w:rsid w:val="008427B6"/>
    <w:rsid w:val="008754F0"/>
    <w:rsid w:val="008C02F1"/>
    <w:rsid w:val="008C18C9"/>
    <w:rsid w:val="0091447C"/>
    <w:rsid w:val="00922324"/>
    <w:rsid w:val="00924B06"/>
    <w:rsid w:val="0095600C"/>
    <w:rsid w:val="00983015"/>
    <w:rsid w:val="009E27B3"/>
    <w:rsid w:val="00B31988"/>
    <w:rsid w:val="00BC0720"/>
    <w:rsid w:val="00C456D6"/>
    <w:rsid w:val="00D07DCA"/>
    <w:rsid w:val="00D26DBA"/>
    <w:rsid w:val="00D374EC"/>
    <w:rsid w:val="00D42D0E"/>
    <w:rsid w:val="00D45654"/>
    <w:rsid w:val="00D90985"/>
    <w:rsid w:val="00DA1C2A"/>
    <w:rsid w:val="00DB5210"/>
    <w:rsid w:val="00DD0811"/>
    <w:rsid w:val="00DD0867"/>
    <w:rsid w:val="00E97E04"/>
    <w:rsid w:val="00EE7608"/>
    <w:rsid w:val="00F52E52"/>
    <w:rsid w:val="00F6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42D0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9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1875</Words>
  <Characters>10692</Characters>
  <Application>Microsoft Office Word</Application>
  <DocSecurity>0</DocSecurity>
  <Lines>89</Lines>
  <Paragraphs>25</Paragraphs>
  <ScaleCrop>false</ScaleCrop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npasenchuk</dc:creator>
  <cp:keywords/>
  <dc:description/>
  <cp:lastModifiedBy>npasenchuk</cp:lastModifiedBy>
  <cp:revision>27</cp:revision>
  <cp:lastPrinted>2019-10-10T11:16:00Z</cp:lastPrinted>
  <dcterms:created xsi:type="dcterms:W3CDTF">2017-12-07T09:31:00Z</dcterms:created>
  <dcterms:modified xsi:type="dcterms:W3CDTF">2019-10-10T11:17:00Z</dcterms:modified>
</cp:coreProperties>
</file>